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5" w:rsidRPr="007315D2" w:rsidRDefault="004314E5" w:rsidP="004314E5">
      <w:pPr>
        <w:rPr>
          <w:rFonts w:ascii="Times New Roman" w:hAnsi="Times New Roman"/>
          <w:b/>
          <w:bCs/>
          <w:color w:val="FF0000"/>
          <w:sz w:val="56"/>
          <w:szCs w:val="36"/>
        </w:rPr>
      </w:pPr>
      <w:bookmarkStart w:id="0" w:name="_GoBack"/>
      <w:bookmarkEnd w:id="0"/>
    </w:p>
    <w:p w:rsidR="00C87258" w:rsidRPr="002F172C" w:rsidRDefault="00C87258" w:rsidP="00C87258">
      <w:pPr>
        <w:ind w:firstLine="360"/>
        <w:jc w:val="center"/>
        <w:rPr>
          <w:rFonts w:ascii="Monotype Corsiva" w:hAnsi="Monotype Corsiva" w:cs="Lucida Sans Unicode"/>
          <w:b/>
          <w:bCs/>
          <w:color w:val="FF0066"/>
          <w:sz w:val="28"/>
          <w:szCs w:val="28"/>
        </w:rPr>
      </w:pPr>
      <w:r w:rsidRPr="002F172C">
        <w:rPr>
          <w:rFonts w:ascii="Monotype Corsiva" w:hAnsi="Monotype Corsiva" w:cs="Lucida Sans Unicode"/>
          <w:b/>
          <w:bCs/>
          <w:color w:val="FF0066"/>
          <w:sz w:val="28"/>
          <w:szCs w:val="28"/>
        </w:rPr>
        <w:t>«Здоровое питание для школьника»</w:t>
      </w:r>
    </w:p>
    <w:p w:rsidR="005C3948" w:rsidRPr="00FE4E1D" w:rsidRDefault="00C87258" w:rsidP="00C87258">
      <w:pPr>
        <w:ind w:firstLine="36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E4E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EFD661" wp14:editId="51000E92">
            <wp:extent cx="3733800" cy="2590800"/>
            <wp:effectExtent l="0" t="0" r="0" b="0"/>
            <wp:docPr id="2" name="Рисунок 2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4E1D">
        <w:rPr>
          <w:rFonts w:ascii="Times New Roman" w:hAnsi="Times New Roman"/>
          <w:sz w:val="24"/>
          <w:szCs w:val="24"/>
        </w:rPr>
        <w:br/>
      </w:r>
    </w:p>
    <w:p w:rsidR="00C87258" w:rsidRPr="00FE4E1D" w:rsidRDefault="00C87258" w:rsidP="00C87258">
      <w:pPr>
        <w:ind w:firstLine="360"/>
        <w:jc w:val="center"/>
        <w:rPr>
          <w:rFonts w:ascii="Monotype Corsiva" w:hAnsi="Monotype Corsiva"/>
          <w:b/>
          <w:color w:val="FF0000"/>
          <w:sz w:val="24"/>
          <w:szCs w:val="24"/>
          <w:u w:val="single"/>
        </w:rPr>
      </w:pPr>
      <w:r w:rsidRPr="00FE4E1D">
        <w:rPr>
          <w:rFonts w:ascii="Monotype Corsiva" w:hAnsi="Monotype Corsiva"/>
          <w:b/>
          <w:color w:val="FF0000"/>
          <w:sz w:val="24"/>
          <w:szCs w:val="24"/>
          <w:u w:val="single"/>
        </w:rPr>
        <w:t>Пирамида здорового питания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Современный школьник, по мнению диетологов, должен есть не менее четырех раз в день, причем 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 одного - полутора литров жидкости, но не газированной воды, а фруктовых или овощных соков.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  поел, как следует. Однако не все знают, какой завтрак наиболее ценен для школьника.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пектином. Это сложные формы углеводов, запас которых необходим ребенку. Остальные углеводы лучше </w:t>
      </w:r>
      <w:r w:rsidRPr="00FE4E1D">
        <w:rPr>
          <w:rFonts w:ascii="Times New Roman" w:hAnsi="Times New Roman"/>
          <w:sz w:val="24"/>
          <w:szCs w:val="24"/>
        </w:rPr>
        <w:lastRenderedPageBreak/>
        <w:t>распределить на промежуточные приемы в течение школьного дня: фруктовые напитки, чай, кофе, булочки, печенье, конфеты обеспечат постоянное поступление свежих порций глюкозы в кровь и будут стимулировать умственную активность школьников.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Второй по значимости компонент пищи, нужный для удовлетворения энергетических потребностей школьников,— это жиры. На их долю приходится от 20 до 30% от общих суточных затрат энергии.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пищевом рационе школьника должна присутствовать в необходимых количествах клетчатка — смесь трудно перевариваемых веществ, которые находятся в стеблях, листьях и плодах растений. Она необходима для нормального пищеварения.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0A3BCDE2" wp14:editId="33561E96">
            <wp:simplePos x="0" y="0"/>
            <wp:positionH relativeFrom="column">
              <wp:posOffset>-3810</wp:posOffset>
            </wp:positionH>
            <wp:positionV relativeFrom="paragraph">
              <wp:posOffset>710565</wp:posOffset>
            </wp:positionV>
            <wp:extent cx="1647825" cy="1333500"/>
            <wp:effectExtent l="0" t="0" r="9525" b="0"/>
            <wp:wrapTight wrapText="bothSides">
              <wp:wrapPolygon edited="0">
                <wp:start x="999" y="0"/>
                <wp:lineTo x="0" y="617"/>
                <wp:lineTo x="0" y="20366"/>
                <wp:lineTo x="499" y="21291"/>
                <wp:lineTo x="999" y="21291"/>
                <wp:lineTo x="20476" y="21291"/>
                <wp:lineTo x="20976" y="21291"/>
                <wp:lineTo x="21475" y="20366"/>
                <wp:lineTo x="21475" y="617"/>
                <wp:lineTo x="20476" y="0"/>
                <wp:lineTo x="999" y="0"/>
              </wp:wrapPolygon>
            </wp:wrapTight>
            <wp:docPr id="7" name="Рисунок 7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E1D">
        <w:rPr>
          <w:rFonts w:ascii="Monotype Corsiva" w:hAnsi="Monotype Corsiva"/>
          <w:b/>
          <w:bCs/>
          <w:sz w:val="24"/>
          <w:szCs w:val="24"/>
          <w:u w:val="single"/>
        </w:rPr>
        <w:t>Белки</w:t>
      </w:r>
      <w:r w:rsidRPr="00FE4E1D">
        <w:rPr>
          <w:rFonts w:ascii="Monotype Corsiva" w:hAnsi="Monotype Corsiva"/>
          <w:sz w:val="24"/>
          <w:szCs w:val="24"/>
        </w:rPr>
        <w:t> </w:t>
      </w:r>
      <w:r w:rsidRPr="00FE4E1D">
        <w:rPr>
          <w:rFonts w:ascii="Times New Roman" w:hAnsi="Times New Roman"/>
          <w:sz w:val="24"/>
          <w:szCs w:val="24"/>
        </w:rPr>
        <w:t>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Школьники 7—11 лет должны получать в сутки 70—80 г белка, или 2,5—3 г на 1 кг веса, а учащиеся 12—17 лет — 90—100 г, или 2 −2,5 г на 1 кг веса.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FE4E1D">
        <w:rPr>
          <w:rFonts w:ascii="Times New Roman" w:hAnsi="Times New Roman"/>
          <w:sz w:val="24"/>
          <w:szCs w:val="24"/>
        </w:rPr>
        <w:t>.</w:t>
      </w:r>
      <w:proofErr w:type="gramEnd"/>
      <w:r w:rsidRPr="00FE4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4E1D">
        <w:rPr>
          <w:rFonts w:ascii="Times New Roman" w:hAnsi="Times New Roman"/>
          <w:sz w:val="24"/>
          <w:szCs w:val="24"/>
        </w:rPr>
        <w:t>и</w:t>
      </w:r>
      <w:proofErr w:type="gramEnd"/>
      <w:r w:rsidRPr="00FE4E1D">
        <w:rPr>
          <w:rFonts w:ascii="Times New Roman" w:hAnsi="Times New Roman"/>
          <w:sz w:val="24"/>
          <w:szCs w:val="24"/>
        </w:rPr>
        <w:t xml:space="preserve"> до 132—140 г в возрасте 14—17 лет.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детском питании учитываются качественные особенности белков. Так, удельный вес белков животного происхождения в рационе 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 сухого молока или 25 г сгущенного.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 xml:space="preserve">  Незаменимые аминокислоты: лизин, триптофан и гистидин — рассматриваются как факторы </w:t>
      </w:r>
      <w:r w:rsidRPr="00FE4E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9E01EE9" wp14:editId="760E8FE2">
            <wp:simplePos x="0" y="0"/>
            <wp:positionH relativeFrom="column">
              <wp:posOffset>3817620</wp:posOffset>
            </wp:positionH>
            <wp:positionV relativeFrom="line">
              <wp:posOffset>264160</wp:posOffset>
            </wp:positionV>
            <wp:extent cx="2057400" cy="1440180"/>
            <wp:effectExtent l="0" t="0" r="0" b="7620"/>
            <wp:wrapSquare wrapText="bothSides"/>
            <wp:docPr id="6" name="Рисунок 6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E1D">
        <w:rPr>
          <w:rFonts w:ascii="Times New Roman" w:hAnsi="Times New Roman"/>
          <w:sz w:val="24"/>
          <w:szCs w:val="24"/>
        </w:rPr>
        <w:t>роста. Лучшими их поставщиками являются мясо, рыба и яйца.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bCs/>
          <w:i/>
          <w:iCs/>
          <w:sz w:val="24"/>
          <w:szCs w:val="24"/>
          <w:u w:val="single"/>
        </w:rPr>
        <w:t>Пища</w:t>
      </w:r>
      <w:r w:rsidR="007315D2" w:rsidRPr="00FE4E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E4E1D">
        <w:rPr>
          <w:rFonts w:ascii="Times New Roman" w:hAnsi="Times New Roman"/>
          <w:sz w:val="24"/>
          <w:szCs w:val="24"/>
          <w:u w:val="single"/>
        </w:rPr>
        <w:t> –</w:t>
      </w:r>
      <w:r w:rsidRPr="00FE4E1D">
        <w:rPr>
          <w:rFonts w:ascii="Times New Roman" w:hAnsi="Times New Roman"/>
          <w:sz w:val="24"/>
          <w:szCs w:val="24"/>
        </w:rPr>
        <w:t xml:space="preserve"> единственный источник, с которым ребенок получает необходимый пластический материал и энергию. Нормальная деятельность головного мозга и организма зависит в основном от качества употребляемой пищи. Родителям полезно знать 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bCs/>
          <w:i/>
          <w:iCs/>
          <w:sz w:val="24"/>
          <w:szCs w:val="24"/>
          <w:u w:val="single"/>
        </w:rPr>
        <w:lastRenderedPageBreak/>
        <w:t>Обеспечение рационального питания школьника</w:t>
      </w:r>
      <w:r w:rsidRPr="00FE4E1D">
        <w:rPr>
          <w:rFonts w:ascii="Times New Roman" w:hAnsi="Times New Roman"/>
          <w:sz w:val="24"/>
          <w:szCs w:val="24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 Эти процессы связаны с окончательным созреванием и формирование человека.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К особенностям этого возрастного периода относится также значительное умственное напряжение учащихся в связи с ростом потока информации, 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FE4E1D">
        <w:rPr>
          <w:rFonts w:ascii="Times New Roman" w:hAnsi="Times New Roman"/>
          <w:sz w:val="24"/>
          <w:szCs w:val="24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  солями и витаминами.</w:t>
      </w:r>
      <w:r w:rsidRPr="00FE4E1D">
        <w:rPr>
          <w:rFonts w:ascii="Times New Roman" w:hAnsi="Times New Roman"/>
          <w:sz w:val="24"/>
          <w:szCs w:val="24"/>
        </w:rPr>
        <w:br/>
        <w:t>Особенно важно для растущего организма ребенка включение достаточного количества белка.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Белки животного происхождения должны составлять не менее 50-60% от общего количества белка в зависимости от нагрузки и условия жизни ребенка. 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питании детей школьного возраста большое место должны занимать </w:t>
      </w:r>
      <w:r w:rsidRPr="00FE4E1D">
        <w:rPr>
          <w:rFonts w:ascii="Times New Roman" w:hAnsi="Times New Roman"/>
          <w:b/>
          <w:bCs/>
          <w:i/>
          <w:iCs/>
          <w:sz w:val="24"/>
          <w:szCs w:val="24"/>
        </w:rPr>
        <w:t>продукты, богатые белком</w:t>
      </w:r>
      <w:r w:rsidRPr="00FE4E1D">
        <w:rPr>
          <w:rFonts w:ascii="Times New Roman" w:hAnsi="Times New Roman"/>
          <w:sz w:val="24"/>
          <w:szCs w:val="24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 При подборе продуктов нельзя не считаться с тем, что дети нуждаются в легкоусвояемой пище, ведь переваривающая способность 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FE4E1D">
        <w:rPr>
          <w:rFonts w:ascii="Times New Roman" w:hAnsi="Times New Roman"/>
          <w:sz w:val="24"/>
          <w:szCs w:val="24"/>
        </w:rPr>
        <w:t>Бифидок</w:t>
      </w:r>
      <w:proofErr w:type="spellEnd"/>
      <w:r w:rsidRPr="00FE4E1D">
        <w:rPr>
          <w:rFonts w:ascii="Times New Roman" w:hAnsi="Times New Roman"/>
          <w:sz w:val="24"/>
          <w:szCs w:val="24"/>
        </w:rPr>
        <w:t>» приводит к снижению заболеваемости дисбактериозом.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sz w:val="24"/>
          <w:szCs w:val="24"/>
          <w:u w:val="single"/>
        </w:rPr>
        <w:t>Хлеб</w:t>
      </w:r>
      <w:r w:rsidR="007315D2" w:rsidRPr="00FE4E1D">
        <w:rPr>
          <w:rFonts w:ascii="Monotype Corsiva" w:hAnsi="Monotype Corsiva"/>
          <w:b/>
          <w:sz w:val="24"/>
          <w:szCs w:val="24"/>
          <w:u w:val="single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 xml:space="preserve"> лучше употреблять ржаной или с отрубями, так как в нем содержится на 30% больше железа, вдвое больше калия и второе больше магния, чем в белом хлебе.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bCs/>
          <w:i/>
          <w:iCs/>
          <w:sz w:val="24"/>
          <w:szCs w:val="24"/>
          <w:u w:val="single"/>
        </w:rPr>
        <w:t>Овощи</w:t>
      </w:r>
      <w:r w:rsidRPr="00FE4E1D">
        <w:rPr>
          <w:rFonts w:ascii="Times New Roman" w:hAnsi="Times New Roman"/>
          <w:sz w:val="24"/>
          <w:szCs w:val="24"/>
        </w:rPr>
        <w:t> – необходимый источник витаминов и микроэлементов. В рационе до 50% должно быть сырых овощей и фруктов. При этом надо иметь в виду, 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lastRenderedPageBreak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 </w:t>
      </w:r>
      <w:proofErr w:type="spellStart"/>
      <w:r w:rsidRPr="00FE4E1D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FE4E1D">
        <w:rPr>
          <w:rFonts w:ascii="Times New Roman" w:hAnsi="Times New Roman"/>
          <w:sz w:val="24"/>
          <w:szCs w:val="24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 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 отдыхают за ночь.</w:t>
      </w:r>
    </w:p>
    <w:p w:rsidR="00C87258" w:rsidRPr="00FE4E1D" w:rsidRDefault="00C87258" w:rsidP="00C87258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E1D">
        <w:rPr>
          <w:rFonts w:ascii="Times New Roman" w:hAnsi="Times New Roman"/>
          <w:sz w:val="24"/>
          <w:szCs w:val="24"/>
        </w:rPr>
        <w:t xml:space="preserve">Для нормального функционирования мозга необходимы фосфор, сера, медь, цинк, кальций, </w:t>
      </w:r>
      <w:r w:rsidR="000D23E4" w:rsidRPr="00FE4E1D">
        <w:rPr>
          <w:rFonts w:ascii="Times New Roman" w:hAnsi="Times New Roman"/>
          <w:sz w:val="24"/>
          <w:szCs w:val="24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>железо и магний.</w:t>
      </w:r>
      <w:proofErr w:type="gramEnd"/>
      <w:r w:rsidRPr="00FE4E1D">
        <w:rPr>
          <w:rFonts w:ascii="Times New Roman" w:hAnsi="Times New Roman"/>
          <w:sz w:val="24"/>
          <w:szCs w:val="24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FE4E1D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FE4E1D">
        <w:rPr>
          <w:rFonts w:ascii="Times New Roman" w:hAnsi="Times New Roman"/>
          <w:sz w:val="24"/>
          <w:szCs w:val="24"/>
        </w:rPr>
        <w:t>, а также: витамины В1, В2, В6.</w:t>
      </w:r>
      <w:r w:rsidRPr="00FE4E1D">
        <w:rPr>
          <w:rFonts w:ascii="Times New Roman" w:hAnsi="Times New Roman"/>
          <w:sz w:val="24"/>
          <w:szCs w:val="24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FE4E1D">
        <w:rPr>
          <w:rFonts w:ascii="Times New Roman" w:hAnsi="Times New Roman"/>
          <w:sz w:val="24"/>
          <w:szCs w:val="24"/>
        </w:rPr>
        <w:t>Это 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</w:t>
      </w:r>
      <w:r w:rsidR="000D23E4" w:rsidRPr="00FE4E1D">
        <w:rPr>
          <w:rFonts w:ascii="Times New Roman" w:hAnsi="Times New Roman"/>
          <w:sz w:val="24"/>
          <w:szCs w:val="24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 xml:space="preserve"> клубника, соевые бобы, </w:t>
      </w:r>
      <w:r w:rsidR="000D23E4" w:rsidRPr="00FE4E1D">
        <w:rPr>
          <w:rFonts w:ascii="Times New Roman" w:hAnsi="Times New Roman"/>
          <w:sz w:val="24"/>
          <w:szCs w:val="24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>ботва репы,</w:t>
      </w:r>
      <w:r w:rsidR="000D23E4" w:rsidRPr="00FE4E1D">
        <w:rPr>
          <w:rFonts w:ascii="Times New Roman" w:hAnsi="Times New Roman"/>
          <w:sz w:val="24"/>
          <w:szCs w:val="24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 xml:space="preserve"> пророщенная пшеница, хлеб из муки грубого помола.</w:t>
      </w:r>
      <w:proofErr w:type="gramEnd"/>
    </w:p>
    <w:p w:rsidR="00C87258" w:rsidRPr="00FE4E1D" w:rsidRDefault="00C87258" w:rsidP="005C3948">
      <w:pPr>
        <w:ind w:firstLine="360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FE4E1D">
        <w:rPr>
          <w:rFonts w:ascii="Monotype Corsiva" w:hAnsi="Monotype Corsiva"/>
          <w:b/>
          <w:sz w:val="24"/>
          <w:szCs w:val="24"/>
          <w:u w:val="single"/>
        </w:rPr>
        <w:t>Принципы сбалансированного питания</w:t>
      </w:r>
    </w:p>
    <w:p w:rsidR="00C87258" w:rsidRPr="00FE4E1D" w:rsidRDefault="00C87258" w:rsidP="00C87258">
      <w:pPr>
        <w:numPr>
          <w:ilvl w:val="0"/>
          <w:numId w:val="1"/>
        </w:num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C87258" w:rsidRPr="00FE4E1D" w:rsidRDefault="00C87258" w:rsidP="00C87258">
      <w:pPr>
        <w:numPr>
          <w:ilvl w:val="0"/>
          <w:numId w:val="1"/>
        </w:num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 за счет потери белка мышц;</w:t>
      </w:r>
    </w:p>
    <w:p w:rsidR="00C87258" w:rsidRPr="00FE4E1D" w:rsidRDefault="00C87258" w:rsidP="00C87258">
      <w:pPr>
        <w:numPr>
          <w:ilvl w:val="0"/>
          <w:numId w:val="1"/>
        </w:num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совсем без жиров нельзя — они необходимы для работы печени, всасывания многих витаминов, сжигания запасов жира; но жира должно быть в пище не более 25% от суточной калорийности; в жирном мясе, молоке, жареных продуктах и сдобном тесте содержатся вредные жиры, в морепродуктах и растительных маслах — полезные;</w:t>
      </w:r>
    </w:p>
    <w:p w:rsidR="00C87258" w:rsidRPr="00FE4E1D" w:rsidRDefault="00C87258" w:rsidP="00C87258">
      <w:pPr>
        <w:numPr>
          <w:ilvl w:val="0"/>
          <w:numId w:val="1"/>
        </w:num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 на пару, варить или ту</w:t>
      </w:r>
      <w:r w:rsidRPr="00FE4E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7B2B6A2" wp14:editId="0E151D20">
            <wp:simplePos x="0" y="0"/>
            <wp:positionH relativeFrom="column">
              <wp:posOffset>160020</wp:posOffset>
            </wp:positionH>
            <wp:positionV relativeFrom="line">
              <wp:posOffset>193675</wp:posOffset>
            </wp:positionV>
            <wp:extent cx="1973580" cy="1381760"/>
            <wp:effectExtent l="0" t="0" r="7620" b="8890"/>
            <wp:wrapSquare wrapText="bothSides"/>
            <wp:docPr id="5" name="Рисунок 5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E1D">
        <w:rPr>
          <w:rFonts w:ascii="Times New Roman" w:hAnsi="Times New Roman"/>
          <w:sz w:val="24"/>
          <w:szCs w:val="24"/>
        </w:rPr>
        <w:t>шить; от жареной пищи лучше отказаться.</w:t>
      </w:r>
    </w:p>
    <w:p w:rsidR="00C87258" w:rsidRPr="00FE4E1D" w:rsidRDefault="00C87258" w:rsidP="007315D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sz w:val="24"/>
          <w:szCs w:val="24"/>
          <w:u w:val="single"/>
        </w:rPr>
        <w:t>Рыба и морепродукты</w:t>
      </w:r>
      <w:r w:rsidRPr="00FE4E1D">
        <w:rPr>
          <w:rFonts w:ascii="Times New Roman" w:hAnsi="Times New Roman"/>
          <w:sz w:val="24"/>
          <w:szCs w:val="24"/>
        </w:rPr>
        <w:t xml:space="preserve"> — это здоровая пища.</w:t>
      </w:r>
      <w:r w:rsidRPr="00FE4E1D">
        <w:rPr>
          <w:rFonts w:ascii="Times New Roman" w:hAnsi="Times New Roman"/>
          <w:sz w:val="24"/>
          <w:szCs w:val="24"/>
        </w:rPr>
        <w:br/>
        <w:t xml:space="preserve"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витаминов и </w:t>
      </w:r>
      <w:r w:rsidR="00FE4E1D" w:rsidRPr="00FE4E1D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0" distR="0" simplePos="0" relativeHeight="251661312" behindDoc="0" locked="0" layoutInCell="1" allowOverlap="0" wp14:anchorId="4F8DC0AC" wp14:editId="0C25765B">
            <wp:simplePos x="0" y="0"/>
            <wp:positionH relativeFrom="column">
              <wp:posOffset>2407920</wp:posOffset>
            </wp:positionH>
            <wp:positionV relativeFrom="line">
              <wp:posOffset>177800</wp:posOffset>
            </wp:positionV>
            <wp:extent cx="1647825" cy="1472565"/>
            <wp:effectExtent l="19050" t="0" r="28575" b="489585"/>
            <wp:wrapSquare wrapText="bothSides"/>
            <wp:docPr id="4" name="Рисунок 4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2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E1D">
        <w:rPr>
          <w:rFonts w:ascii="Times New Roman" w:hAnsi="Times New Roman"/>
          <w:sz w:val="24"/>
          <w:szCs w:val="24"/>
        </w:rPr>
        <w:t>микроэлементов.</w:t>
      </w:r>
    </w:p>
    <w:p w:rsidR="00FE4E1D" w:rsidRDefault="00C87258" w:rsidP="00FE4E1D">
      <w:pPr>
        <w:ind w:firstLine="360"/>
        <w:rPr>
          <w:rFonts w:ascii="Times New Roman" w:hAnsi="Times New Roman"/>
          <w:sz w:val="24"/>
          <w:szCs w:val="24"/>
        </w:rPr>
      </w:pPr>
      <w:r w:rsidRPr="00FE4E1D">
        <w:rPr>
          <w:rFonts w:ascii="Monotype Corsiva" w:hAnsi="Monotype Corsiva"/>
          <w:b/>
          <w:sz w:val="24"/>
          <w:szCs w:val="24"/>
          <w:u w:val="single"/>
        </w:rPr>
        <w:lastRenderedPageBreak/>
        <w:t>Овощи</w:t>
      </w:r>
      <w:r w:rsidRPr="00FE4E1D">
        <w:rPr>
          <w:rFonts w:ascii="Times New Roman" w:hAnsi="Times New Roman"/>
          <w:sz w:val="24"/>
          <w:szCs w:val="24"/>
        </w:rPr>
        <w:t xml:space="preserve"> — это продление жизни. В овощах содержится клетчатка и пектиновые вещества, которые играют важную роль 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FE4E1D">
        <w:rPr>
          <w:rFonts w:ascii="Times New Roman" w:hAnsi="Times New Roman"/>
          <w:sz w:val="24"/>
          <w:szCs w:val="24"/>
        </w:rPr>
        <w:t>бобовые</w:t>
      </w:r>
      <w:proofErr w:type="gramEnd"/>
      <w:r w:rsidRPr="00FE4E1D">
        <w:rPr>
          <w:rFonts w:ascii="Times New Roman" w:hAnsi="Times New Roman"/>
          <w:sz w:val="24"/>
          <w:szCs w:val="24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FE4E1D">
        <w:rPr>
          <w:rFonts w:ascii="Times New Roman" w:hAnsi="Times New Roman"/>
          <w:sz w:val="24"/>
          <w:szCs w:val="24"/>
        </w:rPr>
        <w:br/>
        <w:t>Овощи являются источником витаминов</w:t>
      </w:r>
      <w:proofErr w:type="gramStart"/>
      <w:r w:rsidRPr="00FE4E1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E4E1D">
        <w:rPr>
          <w:rFonts w:ascii="Times New Roman" w:hAnsi="Times New Roman"/>
          <w:sz w:val="24"/>
          <w:szCs w:val="24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FE4E1D">
        <w:rPr>
          <w:rFonts w:ascii="Times New Roman" w:hAnsi="Times New Roman"/>
          <w:sz w:val="24"/>
          <w:szCs w:val="24"/>
        </w:rPr>
        <w:br/>
        <w:t xml:space="preserve">Все знают, что фрукты полезны. В них содержатся углеводы, которые мы </w:t>
      </w:r>
      <w:r w:rsidR="00462D8C" w:rsidRPr="00FE4E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5DF10121" wp14:editId="01C528D5">
            <wp:simplePos x="0" y="0"/>
            <wp:positionH relativeFrom="column">
              <wp:posOffset>-95250</wp:posOffset>
            </wp:positionH>
            <wp:positionV relativeFrom="line">
              <wp:posOffset>176530</wp:posOffset>
            </wp:positionV>
            <wp:extent cx="2120265" cy="1771650"/>
            <wp:effectExtent l="0" t="0" r="0" b="0"/>
            <wp:wrapSquare wrapText="bothSides"/>
            <wp:docPr id="3" name="Рисунок 3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E1D">
        <w:rPr>
          <w:rFonts w:ascii="Times New Roman" w:hAnsi="Times New Roman"/>
          <w:sz w:val="24"/>
          <w:szCs w:val="24"/>
        </w:rPr>
        <w:t>можем употреблять без вреда для здоровья, заменяя ими сладости. </w:t>
      </w:r>
      <w:proofErr w:type="gramStart"/>
      <w:r w:rsidRPr="00FE4E1D">
        <w:rPr>
          <w:rFonts w:ascii="Times New Roman" w:hAnsi="Times New Roman"/>
          <w:sz w:val="24"/>
          <w:szCs w:val="24"/>
        </w:rPr>
        <w:t>В косточковых  плодах (абрикосы, персики, вишни) содержится много глюкозы и сахарозы, </w:t>
      </w:r>
      <w:r w:rsidR="009F6299" w:rsidRPr="00FE4E1D">
        <w:rPr>
          <w:rFonts w:ascii="Times New Roman" w:hAnsi="Times New Roman"/>
          <w:sz w:val="24"/>
          <w:szCs w:val="24"/>
        </w:rPr>
        <w:t xml:space="preserve"> </w:t>
      </w:r>
      <w:r w:rsidRPr="00FE4E1D">
        <w:rPr>
          <w:rFonts w:ascii="Times New Roman" w:hAnsi="Times New Roman"/>
          <w:sz w:val="24"/>
          <w:szCs w:val="24"/>
        </w:rPr>
        <w:t>в семечковых (груши, яблоки) — фруктозы.</w:t>
      </w:r>
      <w:proofErr w:type="gramEnd"/>
      <w:r w:rsidRPr="00FE4E1D">
        <w:rPr>
          <w:rFonts w:ascii="Times New Roman" w:hAnsi="Times New Roman"/>
          <w:sz w:val="24"/>
          <w:szCs w:val="24"/>
        </w:rPr>
        <w:t xml:space="preserve"> Во всех фруктах много витаминов и минеральных веществ, ценность которых обусловлена их хорошей усвояемостью. 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 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C87258" w:rsidRPr="00FE4E1D" w:rsidRDefault="00C87258" w:rsidP="00FE4E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Всемирная организация здравоохранения (ВОЗ) рекомендует</w:t>
      </w:r>
      <w:r w:rsidRPr="00FE4E1D">
        <w:rPr>
          <w:rFonts w:ascii="Times New Roman" w:hAnsi="Times New Roman"/>
          <w:sz w:val="24"/>
          <w:szCs w:val="24"/>
        </w:rPr>
        <w:br/>
      </w:r>
      <w:proofErr w:type="gramStart"/>
      <w:r w:rsidRPr="00FE4E1D">
        <w:rPr>
          <w:rFonts w:ascii="Times New Roman" w:hAnsi="Times New Roman"/>
          <w:sz w:val="24"/>
          <w:szCs w:val="24"/>
        </w:rPr>
        <w:t>Рекомендации</w:t>
      </w:r>
      <w:proofErr w:type="gramEnd"/>
      <w:r w:rsidRPr="00FE4E1D">
        <w:rPr>
          <w:rFonts w:ascii="Times New Roman" w:hAnsi="Times New Roman"/>
          <w:sz w:val="24"/>
          <w:szCs w:val="24"/>
        </w:rPr>
        <w:t xml:space="preserve"> ВОЗ построены по принципу светофора.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Зелёный свет — еда без ограничений</w:t>
      </w:r>
      <w:r w:rsidRPr="00FE4E1D">
        <w:rPr>
          <w:rFonts w:ascii="Times New Roman" w:hAnsi="Times New Roman"/>
          <w:sz w:val="24"/>
          <w:szCs w:val="24"/>
        </w:rPr>
        <w:t> — это хлеб грубого помола, цельные крупы и не менее 400 г в сутки овощей и фруктов.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E1D">
        <w:rPr>
          <w:rFonts w:ascii="Times New Roman" w:hAnsi="Times New Roman"/>
          <w:b/>
          <w:bCs/>
          <w:sz w:val="24"/>
          <w:szCs w:val="24"/>
        </w:rPr>
        <w:t>Желтый свет — мясо, рыба, молочные продукты</w:t>
      </w:r>
      <w:r w:rsidRPr="00FE4E1D">
        <w:rPr>
          <w:rFonts w:ascii="Times New Roman" w:hAnsi="Times New Roman"/>
          <w:sz w:val="24"/>
          <w:szCs w:val="24"/>
        </w:rPr>
        <w:t> — только обезжиренные и в меньшем количестве, чем «зеленые» продукты.</w:t>
      </w:r>
      <w:proofErr w:type="gramEnd"/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Красный свет — это продукты, которых нужно остерегаться: сахар, масло, кондитерские изделия.</w:t>
      </w:r>
      <w:r w:rsidRPr="00FE4E1D">
        <w:rPr>
          <w:rFonts w:ascii="Times New Roman" w:hAnsi="Times New Roman"/>
          <w:sz w:val="24"/>
          <w:szCs w:val="24"/>
        </w:rPr>
        <w:t> Чем реже вы употребляете такие продукты, тем лучше.  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i/>
          <w:iCs/>
          <w:sz w:val="24"/>
          <w:szCs w:val="24"/>
        </w:rPr>
        <w:t>Полноценное и правильно организованное питание</w:t>
      </w:r>
      <w:r w:rsidRPr="00FE4E1D">
        <w:rPr>
          <w:rFonts w:ascii="Times New Roman" w:hAnsi="Times New Roman"/>
          <w:sz w:val="24"/>
          <w:szCs w:val="24"/>
        </w:rPr>
        <w:t> — необ</w:t>
      </w:r>
      <w:r w:rsidRPr="00FE4E1D">
        <w:rPr>
          <w:rFonts w:ascii="Times New Roman" w:hAnsi="Times New Roman"/>
          <w:sz w:val="24"/>
          <w:szCs w:val="24"/>
        </w:rPr>
        <w:softHyphen/>
        <w:t>ходимое условие долгой и полноценной жизни, отсутствия многих заболеваний.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ПРАВИЛА ЗДОРОВОГО ПИТАНИЯ: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FE4E1D">
        <w:rPr>
          <w:rFonts w:ascii="Times New Roman" w:hAnsi="Times New Roman"/>
          <w:sz w:val="24"/>
          <w:szCs w:val="24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Каждый день в рационе питания ребенка должны присут</w:t>
      </w:r>
      <w:r w:rsidRPr="00FE4E1D">
        <w:rPr>
          <w:rFonts w:ascii="Times New Roman" w:hAnsi="Times New Roman"/>
          <w:sz w:val="24"/>
          <w:szCs w:val="24"/>
        </w:rPr>
        <w:softHyphen/>
        <w:t>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Ребенок должен питаться не менее 4 раз в день.</w:t>
      </w:r>
      <w:r w:rsidRPr="00FE4E1D">
        <w:rPr>
          <w:rFonts w:ascii="Times New Roman" w:hAnsi="Times New Roman"/>
          <w:sz w:val="24"/>
          <w:szCs w:val="24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FE4E1D">
        <w:rPr>
          <w:rFonts w:ascii="Times New Roman" w:hAnsi="Times New Roman"/>
          <w:sz w:val="24"/>
          <w:szCs w:val="24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lastRenderedPageBreak/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Следует употреблять йодированную соль.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FE4E1D">
        <w:rPr>
          <w:rFonts w:ascii="Times New Roman" w:hAnsi="Times New Roman"/>
          <w:sz w:val="24"/>
          <w:szCs w:val="24"/>
        </w:rPr>
        <w:softHyphen/>
        <w:t>ника.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Прием пищи должен проходить в спокойной обстановке.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C87258" w:rsidRPr="00FE4E1D" w:rsidRDefault="00C87258" w:rsidP="00FE4E1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i/>
          <w:iCs/>
          <w:sz w:val="24"/>
          <w:szCs w:val="24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i/>
          <w:iCs/>
          <w:sz w:val="24"/>
          <w:szCs w:val="24"/>
        </w:rPr>
        <w:t>Пища плохо усваивается (нельзя принимать):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Когда нет чувства голода.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При сильной усталости. 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При болезни.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При отрицательных эмоциях, беспокойстве и гневе, ревности.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Перед началом тяжёлой физической работы.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При перегреве и сильном ознобе.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Когда торопитесь.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Нельзя никакую пищу запивать.</w:t>
      </w:r>
    </w:p>
    <w:p w:rsidR="00C87258" w:rsidRPr="00FE4E1D" w:rsidRDefault="00C87258" w:rsidP="00FE4E1D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Нельзя есть сладкое после еды, так как наступает блокировка пищеварения и начинается процесс брожения.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В питании всё должно быть в меру;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Пища должна быть разнообразной;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Еда должна быть тёплой;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Тщательно пережёвывать пищу;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Есть овощи и фрукты;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Есть 3—4 раза в день;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Не есть перед сном;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 xml:space="preserve">Не есть </w:t>
      </w:r>
      <w:proofErr w:type="gramStart"/>
      <w:r w:rsidRPr="00FE4E1D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FE4E1D">
        <w:rPr>
          <w:rFonts w:ascii="Times New Roman" w:hAnsi="Times New Roman"/>
          <w:sz w:val="24"/>
          <w:szCs w:val="24"/>
        </w:rPr>
        <w:t>, жареного и острого;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Не есть всухомятку;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Меньше есть сладостей;</w:t>
      </w:r>
    </w:p>
    <w:p w:rsidR="00C87258" w:rsidRPr="00FE4E1D" w:rsidRDefault="00C87258" w:rsidP="00FE4E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Не перекусывать чипсами, сухариками и т. п.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 xml:space="preserve">Здоровое питание – это </w:t>
      </w:r>
      <w:r w:rsidRPr="00FE4E1D">
        <w:rPr>
          <w:rFonts w:ascii="Times New Roman" w:hAnsi="Times New Roman"/>
          <w:sz w:val="24"/>
          <w:szCs w:val="24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А также…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Умеренность.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Четырехразовый приём пищи.</w:t>
      </w:r>
    </w:p>
    <w:p w:rsidR="00C87258" w:rsidRPr="00FE4E1D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 xml:space="preserve">Разнообразие. </w:t>
      </w:r>
    </w:p>
    <w:p w:rsidR="00C87258" w:rsidRDefault="00C87258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sz w:val="24"/>
          <w:szCs w:val="24"/>
        </w:rPr>
        <w:t>Биологическая полноценность.</w:t>
      </w:r>
    </w:p>
    <w:p w:rsidR="00FE4E1D" w:rsidRPr="00FE4E1D" w:rsidRDefault="00FE4E1D" w:rsidP="00FE4E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7258" w:rsidRPr="00FE4E1D" w:rsidRDefault="00C87258" w:rsidP="00FE4E1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E4E1D">
        <w:rPr>
          <w:rFonts w:ascii="Times New Roman" w:hAnsi="Times New Roman"/>
          <w:b/>
          <w:bCs/>
          <w:sz w:val="24"/>
          <w:szCs w:val="24"/>
        </w:rPr>
        <w:t>БУДЬТЕ ЗДОРОВЫ!!!</w:t>
      </w:r>
    </w:p>
    <w:p w:rsidR="00DD2FCD" w:rsidRPr="00FE4E1D" w:rsidRDefault="00DD2FCD">
      <w:pPr>
        <w:rPr>
          <w:sz w:val="24"/>
          <w:szCs w:val="24"/>
        </w:rPr>
      </w:pPr>
    </w:p>
    <w:sectPr w:rsidR="00DD2FCD" w:rsidRPr="00FE4E1D" w:rsidSect="00E862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89"/>
    <w:multiLevelType w:val="multilevel"/>
    <w:tmpl w:val="F12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743B3"/>
    <w:multiLevelType w:val="multilevel"/>
    <w:tmpl w:val="E21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B07BC"/>
    <w:multiLevelType w:val="multilevel"/>
    <w:tmpl w:val="B57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4507E"/>
    <w:multiLevelType w:val="multilevel"/>
    <w:tmpl w:val="57C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58"/>
    <w:rsid w:val="000D23E4"/>
    <w:rsid w:val="002F172C"/>
    <w:rsid w:val="004314E5"/>
    <w:rsid w:val="00462D8C"/>
    <w:rsid w:val="005C3948"/>
    <w:rsid w:val="007315D2"/>
    <w:rsid w:val="009F6299"/>
    <w:rsid w:val="00C87258"/>
    <w:rsid w:val="00D005D0"/>
    <w:rsid w:val="00DD2FCD"/>
    <w:rsid w:val="00E86245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2753-028D-4D21-A741-AB650377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Kabinet4</cp:lastModifiedBy>
  <cp:revision>25</cp:revision>
  <dcterms:created xsi:type="dcterms:W3CDTF">2014-03-26T03:27:00Z</dcterms:created>
  <dcterms:modified xsi:type="dcterms:W3CDTF">2014-04-09T06:56:00Z</dcterms:modified>
</cp:coreProperties>
</file>