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B" w:rsidRDefault="00CF7DEB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</w:t>
      </w:r>
      <w:r w:rsidRPr="003D2FC1">
        <w:rPr>
          <w:rFonts w:ascii="Liberation Serif" w:hAnsi="Liberation Serif"/>
          <w:b/>
        </w:rPr>
        <w:t xml:space="preserve">оговор </w:t>
      </w: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об образовании по образовательным программам </w:t>
      </w: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основного общего образования</w:t>
      </w: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  <w:u w:val="single"/>
        </w:rPr>
      </w:pPr>
    </w:p>
    <w:p w:rsidR="004F6143" w:rsidRPr="003D2FC1" w:rsidRDefault="004F6143" w:rsidP="00074BBF">
      <w:pPr>
        <w:shd w:val="clear" w:color="auto" w:fill="FFFFFF"/>
        <w:ind w:left="-187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г. Салехард                                                  </w:t>
      </w:r>
      <w:r w:rsidR="00074BBF">
        <w:rPr>
          <w:rFonts w:ascii="Liberation Serif" w:hAnsi="Liberation Serif"/>
        </w:rPr>
        <w:t xml:space="preserve">                     </w:t>
      </w:r>
      <w:r w:rsidRPr="003D2FC1">
        <w:rPr>
          <w:rFonts w:ascii="Liberation Serif" w:hAnsi="Liberation Serif"/>
        </w:rPr>
        <w:t xml:space="preserve">             </w:t>
      </w:r>
      <w:r w:rsidR="00074BBF">
        <w:rPr>
          <w:rFonts w:ascii="Liberation Serif" w:hAnsi="Liberation Serif"/>
        </w:rPr>
        <w:t>«___»______________2023</w:t>
      </w:r>
      <w:r w:rsidRPr="003D2FC1">
        <w:rPr>
          <w:rFonts w:ascii="Liberation Serif" w:hAnsi="Liberation Serif"/>
        </w:rPr>
        <w:t>г.</w:t>
      </w:r>
    </w:p>
    <w:p w:rsidR="00286A95" w:rsidRDefault="00074BBF" w:rsidP="004F6143">
      <w:pPr>
        <w:widowControl w:val="0"/>
        <w:spacing w:line="276" w:lineRule="auto"/>
        <w:ind w:firstLine="709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</w:t>
      </w: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>в лице директора Приветкиной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  <w:sz w:val="20"/>
          <w:szCs w:val="20"/>
        </w:rPr>
      </w:pPr>
      <w:r w:rsidRPr="003D2FC1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3D2FC1">
        <w:rPr>
          <w:rFonts w:ascii="Liberation Serif" w:hAnsi="Liberation Serif"/>
          <w:sz w:val="20"/>
          <w:szCs w:val="20"/>
        </w:rPr>
        <w:t xml:space="preserve">(фамилия, имя отчество (последнее при наличии) одного из родителей (законного представителя) </w:t>
      </w:r>
      <w:proofErr w:type="gramEnd"/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несовершеннолетнего обучающегося либо совершеннолетнего обучающегося)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3D2FC1">
        <w:rPr>
          <w:rFonts w:ascii="Liberation Serif" w:hAnsi="Liberation Serif" w:cs="Courier New"/>
          <w:sz w:val="20"/>
          <w:szCs w:val="20"/>
        </w:rPr>
        <w:t xml:space="preserve">          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3D2FC1">
        <w:rPr>
          <w:rFonts w:ascii="Liberation Serif" w:hAnsi="Liberation Serif" w:cs="Courier New"/>
        </w:rPr>
        <w:t xml:space="preserve">                                        </w:t>
      </w:r>
      <w:r w:rsidRPr="003D2FC1">
        <w:rPr>
          <w:rFonts w:ascii="Liberation Serif" w:hAnsi="Liberation Serif" w:cs="Courier New"/>
          <w:sz w:val="20"/>
          <w:szCs w:val="20"/>
        </w:rPr>
        <w:t>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1.Предмет договора</w:t>
      </w:r>
    </w:p>
    <w:p w:rsidR="004F6143" w:rsidRPr="003D2FC1" w:rsidRDefault="004F6143" w:rsidP="004F6143">
      <w:pPr>
        <w:shd w:val="clear" w:color="auto" w:fill="FFFFFF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1.1. Предметом настоящего договора является оказание Исполнителем Обучающемуся (Заказчику) образовательных услуг в рамках реализации основной образовательной программы основного общего образования (далее – образовательная программа) в соответствии с федеральным государственным стандартом основного общего образования (далее – ФГОС).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1.2. Срок освоения образовательной программы (продолжительность обучения) на момент подписания настоя</w:t>
      </w:r>
      <w:r w:rsidR="00074BBF">
        <w:rPr>
          <w:rFonts w:ascii="Liberation Serif" w:hAnsi="Liberation Serif"/>
        </w:rPr>
        <w:t xml:space="preserve">щего Договора составляет </w:t>
      </w:r>
      <w:r w:rsidR="00074BBF" w:rsidRPr="00074BBF">
        <w:rPr>
          <w:rFonts w:ascii="Liberation Serif" w:hAnsi="Liberation Serif"/>
          <w:b/>
        </w:rPr>
        <w:t>5 (пять)</w:t>
      </w:r>
      <w:r w:rsidR="009570D5">
        <w:rPr>
          <w:rFonts w:ascii="Liberation Serif" w:hAnsi="Liberation Serif"/>
          <w:b/>
        </w:rPr>
        <w:t xml:space="preserve"> </w:t>
      </w:r>
      <w:r w:rsidRPr="00074BBF">
        <w:rPr>
          <w:rFonts w:ascii="Liberation Serif" w:hAnsi="Liberation Serif"/>
          <w:b/>
        </w:rPr>
        <w:t>лет.</w:t>
      </w:r>
      <w:r w:rsidRPr="003D2FC1">
        <w:rPr>
          <w:rFonts w:ascii="Liberation Serif" w:hAnsi="Liberation Serif"/>
        </w:rPr>
        <w:t xml:space="preserve"> </w:t>
      </w:r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Срок </w:t>
      </w:r>
      <w:proofErr w:type="gramStart"/>
      <w:r w:rsidRPr="003D2FC1">
        <w:rPr>
          <w:rFonts w:ascii="Liberation Serif" w:hAnsi="Liberation Serif"/>
        </w:rPr>
        <w:t>обучения</w:t>
      </w:r>
      <w:proofErr w:type="gramEnd"/>
      <w:r w:rsidRPr="003D2FC1">
        <w:rPr>
          <w:rFonts w:ascii="Liberation Serif" w:hAnsi="Liberation Serif"/>
        </w:rPr>
        <w:t xml:space="preserve"> по индивидуальному учебному плану, в том числе ускоренному обучению, составляет _____________________________.</w:t>
      </w:r>
    </w:p>
    <w:p w:rsidR="004F6143" w:rsidRPr="003D2FC1" w:rsidRDefault="004F6143" w:rsidP="0028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(количество месяцев, лет)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 Обязанности и права Школы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общего образования следующего уровня: основного общего образования в соответствии с требованиями ФГОС;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средств бюджета Ямало-Ненецкого автономного округа (</w:t>
      </w:r>
      <w:proofErr w:type="spellStart"/>
      <w:r w:rsidRPr="003D2FC1">
        <w:rPr>
          <w:rFonts w:ascii="Liberation Serif" w:hAnsi="Liberation Serif"/>
          <w:iCs/>
        </w:rPr>
        <w:t>окружной+муниц</w:t>
      </w:r>
      <w:r w:rsidR="009570D5">
        <w:rPr>
          <w:rFonts w:ascii="Liberation Serif" w:hAnsi="Liberation Serif"/>
          <w:iCs/>
        </w:rPr>
        <w:t>ипальный</w:t>
      </w:r>
      <w:proofErr w:type="spellEnd"/>
      <w:r w:rsidR="009570D5">
        <w:rPr>
          <w:rFonts w:ascii="Liberation Serif" w:hAnsi="Liberation Serif"/>
          <w:iCs/>
        </w:rPr>
        <w:t xml:space="preserve">) составляет в среднем 153 775(сто пятьдесят три тысячи семьсот семьдесят пять) </w:t>
      </w:r>
      <w:r w:rsidRPr="003D2FC1">
        <w:rPr>
          <w:rFonts w:ascii="Liberation Serif" w:hAnsi="Liberation Serif"/>
          <w:iCs/>
        </w:rPr>
        <w:t xml:space="preserve">рублей </w:t>
      </w:r>
      <w:r w:rsidR="009570D5">
        <w:rPr>
          <w:rFonts w:ascii="Liberation Serif" w:hAnsi="Liberation Serif"/>
          <w:iCs/>
        </w:rPr>
        <w:t xml:space="preserve">64 копейки </w:t>
      </w:r>
      <w:r w:rsidRPr="003D2FC1">
        <w:rPr>
          <w:rFonts w:ascii="Liberation Serif" w:hAnsi="Liberation Serif"/>
          <w:iCs/>
        </w:rPr>
        <w:t>на одного обучающегося в год;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2.1.3. обеспечить, при условии соблюдения другими участниками договора принятых на себя обязательств, освоение Обучающимся в полном объеме образовательной программы;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организацию и проведение внеурочной деятельности в условиях реализации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2.1.5. обеспечить проведение воспитательной работы с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в соответствии с требованиями ФГОС и разрабатываемыми Школой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2.1.7. предоставить Обучающемуся возможность освоения образовательной программы в очной, очно-заочной или заочной форме (допускается сочетание различных форм получения образования и форм обучения) по индивидуальным учебным планам, индивидуальное обучение (при наличии медицинского заключения или получения образования вне организации в форме семейного обучения, с правом последующего прохождения промежуточной и государственной итоговой аттестации в Школе).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2.1.10. обеспечить организацию охраны здоровья Обучающегося (за исключением оказания </w:t>
      </w:r>
      <w:proofErr w:type="gramStart"/>
      <w:r w:rsidRPr="003D2FC1">
        <w:rPr>
          <w:rFonts w:ascii="Liberation Serif" w:hAnsi="Liberation Serif"/>
        </w:rPr>
        <w:t>первичной-медицинской</w:t>
      </w:r>
      <w:proofErr w:type="gramEnd"/>
      <w:r w:rsidRPr="003D2FC1">
        <w:rPr>
          <w:rFonts w:ascii="Liberation Serif" w:hAnsi="Liberation Serif"/>
        </w:rPr>
        <w:t xml:space="preserve">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F6143" w:rsidRPr="003D2FC1" w:rsidRDefault="004F6143" w:rsidP="004F6143">
      <w:pPr>
        <w:tabs>
          <w:tab w:val="left" w:pos="709"/>
          <w:tab w:val="left" w:pos="1701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родителей (законных представителей)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родителей (законных представителей) о проведении родительских собраний и иных школьных мероприятий, в которых родители (законные представители) обязаны или имеют право принимать участие;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2.1.14. осуществлять текущий и промежуточный контроль успеваемости, поведения Обучающегося и в доступной форме информировать о его результатах родителей (законных представителей) и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 xml:space="preserve">2.1.15. на возвратной основе обеспечить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F6143" w:rsidRPr="003D2FC1" w:rsidRDefault="004F6143" w:rsidP="004F6143">
      <w:pPr>
        <w:tabs>
          <w:tab w:val="left" w:pos="709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2.2. Исполнитель принимает на себя: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2.2.1. ответственность за реализацию в полном объеме образовательной программы в рамках ФГОС;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организации сбалансированного и полноценного питания в столовой Школы и медицинского обслуживания;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2.3. Исполнитель вправе: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актов Школы, регламентирующих ее деятельность;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2.3.3.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применять к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меры дисциплинарного взыскания – замечание, выговор, отчисление из Школы. Меры дисциплинарного взыскания не применяются к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 задержкой психического развития и различными формами умственной отсталости;</w:t>
      </w:r>
    </w:p>
    <w:p w:rsidR="004F6143" w:rsidRPr="003D2FC1" w:rsidRDefault="004F6143" w:rsidP="004F6143">
      <w:pPr>
        <w:tabs>
          <w:tab w:val="left" w:pos="709"/>
          <w:tab w:val="left" w:pos="1843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  <w:bCs/>
        </w:rPr>
        <w:t xml:space="preserve">2.3.4.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</w:t>
      </w:r>
      <w:proofErr w:type="gramEnd"/>
      <w:r w:rsidRPr="003D2FC1">
        <w:rPr>
          <w:rFonts w:ascii="Liberation Serif" w:hAnsi="Liberation Serif"/>
          <w:bCs/>
        </w:rPr>
        <w:t xml:space="preserve"> календаря профилактических прививок по эпидемическим показаниям», а также на основании постановлений Управления Роспотребнадзора по Ямало-Ненецкому автономному округу</w:t>
      </w:r>
      <w:r w:rsidRPr="003D2FC1">
        <w:rPr>
          <w:rFonts w:ascii="Liberation Serif" w:hAnsi="Liberation Serif"/>
        </w:rPr>
        <w:t>.</w:t>
      </w:r>
    </w:p>
    <w:p w:rsidR="00E064D9" w:rsidRDefault="00E064D9" w:rsidP="004F6143">
      <w:pPr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3D2FC1">
        <w:rPr>
          <w:rFonts w:ascii="Liberation Serif" w:hAnsi="Liberation Serif"/>
          <w:b/>
        </w:rPr>
        <w:t>3. Обязанности и права Заказчика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3.1 Заказчик обязан: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3.1.1. обеспечить получение Обучающегося основного общего образования;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3.1.2. обеспечить посещение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учебных занятий, занятий, проводимых в рамках профильного обучения (элективные учебные предметы, социальные практики, исследовательская деятельность)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3.1.3.</w:t>
      </w:r>
      <w:r w:rsidR="00286A95" w:rsidRPr="00286A95">
        <w:rPr>
          <w:rFonts w:ascii="Liberation Serif" w:hAnsi="Liberation Serif"/>
        </w:rPr>
        <w:t xml:space="preserve"> 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3.1.4. обеспечить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домашних заданий;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обеспечить Обучающегося за свой счет (за исключением случаев, предусмотренных законодательством Российской Федерации, муниципальными </w:t>
      </w:r>
      <w:r w:rsidRPr="003D2FC1">
        <w:rPr>
          <w:rFonts w:ascii="Liberation Serif" w:hAnsi="Liberation Serif"/>
        </w:rPr>
        <w:lastRenderedPageBreak/>
        <w:t xml:space="preserve">правовыми актами): сбалансированным и полноценным питанием в столовой Школы и предметами, необходимыми для </w:t>
      </w:r>
      <w:proofErr w:type="gramStart"/>
      <w:r w:rsidRPr="003D2FC1">
        <w:rPr>
          <w:rFonts w:ascii="Liberation Serif" w:hAnsi="Liberation Serif"/>
        </w:rPr>
        <w:t>участия</w:t>
      </w:r>
      <w:proofErr w:type="gramEnd"/>
      <w:r w:rsidRPr="003D2FC1">
        <w:rPr>
          <w:rFonts w:ascii="Liberation Serif" w:hAnsi="Liberation Serif"/>
        </w:rPr>
        <w:t xml:space="preserve">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3.1.6. выполнять и обеспечивать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3.1.7.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посещать родительские собрания, а при невозможности личного участия обеспечивать их посещение доверенными лицами, по просьбе директора Школы и (или) классного руководителя приходить для беседы при наличии претензий Школы к поведению обучающегося, его отношению к получению общего образования и другим вопросам;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3.1.9.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 принимать меры по ликвидации отставания от выполнения учебного плана согласно рекомендациям педагогов Школы;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3.1.10. возмещать ущерб, причиненный Обучающимся имуществу Школы, в соответствии с законодательством Российской Федерации;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3.1.11.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</w:t>
      </w:r>
      <w:r w:rsidRPr="003D2FC1">
        <w:rPr>
          <w:rFonts w:ascii="Liberation Serif" w:hAnsi="Liberation Serif"/>
        </w:rPr>
        <w:t xml:space="preserve"> и приказами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постановления Управления Роспотребнадзора по Ямало-Ненецкому автономному округу.</w:t>
      </w:r>
    </w:p>
    <w:p w:rsidR="004F6143" w:rsidRPr="003D2FC1" w:rsidRDefault="004F6143" w:rsidP="004F6143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Заказчик имеет право:</w:t>
      </w:r>
    </w:p>
    <w:p w:rsidR="004F6143" w:rsidRPr="003D2FC1" w:rsidRDefault="004F6143" w:rsidP="004F6143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3.2.1. выбирать формы получения общего образования. Если Школа не имеет условий для реализации программ основного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в получении общего образования в различных формах в иных муниципальных общеобразовательных организациях. Родители (законные представители) вправе с учетом возможностей обучающегося просить обеспечить обучающемуся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обучение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по индивидуальному учебному плану или ускоренному курсу обучения.</w:t>
      </w:r>
    </w:p>
    <w:p w:rsidR="004F6143" w:rsidRPr="003D2FC1" w:rsidRDefault="004F6143" w:rsidP="004F6143">
      <w:pPr>
        <w:tabs>
          <w:tab w:val="left" w:pos="284"/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3.2.2.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Обучающегося</w:t>
      </w:r>
      <w:proofErr w:type="gramEnd"/>
      <w:r w:rsidRPr="003D2FC1">
        <w:rPr>
          <w:rFonts w:ascii="Liberation Serif" w:eastAsia="Calibri" w:hAnsi="Liberation Serif"/>
          <w:lang w:eastAsia="en-US"/>
        </w:rPr>
        <w:t>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быть принятыми на личном приеме директором Школы (его заместителями) и (или) классным руководителем;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lastRenderedPageBreak/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3.2.4. принимать участие в управлении Школой в формах, определяемых Уставом;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3.2.5.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3.2.6.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Основания изменения и расторжения договора и прочие условия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Российской Федерации порядке.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перевода, Обучающегося в другое образовательное учреждение.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4.5. Настоящий договор вступает в силу со дня его заключения сторонами.</w:t>
      </w:r>
    </w:p>
    <w:p w:rsidR="004F6143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4.6.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074BBF" w:rsidRPr="003D2FC1" w:rsidRDefault="00074BBF" w:rsidP="004F6143">
      <w:pPr>
        <w:ind w:firstLine="709"/>
        <w:jc w:val="both"/>
        <w:rPr>
          <w:rFonts w:ascii="Liberation Serif" w:hAnsi="Liberation Serif"/>
        </w:rPr>
      </w:pPr>
    </w:p>
    <w:p w:rsidR="00074BBF" w:rsidRPr="00074BBF" w:rsidRDefault="00074BBF" w:rsidP="00074BBF">
      <w:pPr>
        <w:pStyle w:val="a6"/>
        <w:numPr>
          <w:ilvl w:val="0"/>
          <w:numId w:val="4"/>
        </w:numPr>
        <w:jc w:val="center"/>
        <w:rPr>
          <w:rFonts w:ascii="Liberation Serif" w:hAnsi="Liberation Serif"/>
          <w:b/>
        </w:rPr>
      </w:pPr>
      <w:r w:rsidRPr="00074BBF">
        <w:rPr>
          <w:rFonts w:ascii="Liberation Serif" w:hAnsi="Liberation Serif"/>
          <w:b/>
        </w:rPr>
        <w:t>Подписи и реквизиты Сторон</w:t>
      </w:r>
    </w:p>
    <w:p w:rsidR="00074BBF" w:rsidRPr="00074BBF" w:rsidRDefault="00074BBF" w:rsidP="00074BBF">
      <w:pPr>
        <w:pStyle w:val="a6"/>
        <w:rPr>
          <w:rFonts w:ascii="Liberation Serif" w:hAnsi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074BBF" w:rsidRPr="003D2FC1" w:rsidTr="00074BBF">
        <w:tc>
          <w:tcPr>
            <w:tcW w:w="4786" w:type="dxa"/>
            <w:shd w:val="clear" w:color="auto" w:fill="auto"/>
          </w:tcPr>
          <w:p w:rsidR="00074BBF" w:rsidRPr="00074BBF" w:rsidRDefault="00074BBF" w:rsidP="00074BBF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074BBF">
              <w:rPr>
                <w:rFonts w:ascii="PT Astra Serif" w:hAnsi="PT Astra Serif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074BBF" w:rsidRPr="00074BBF" w:rsidRDefault="00074BBF" w:rsidP="00074BBF">
            <w:pPr>
              <w:ind w:left="176"/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b/>
                <w:sz w:val="22"/>
                <w:szCs w:val="22"/>
              </w:rPr>
              <w:t>Заказчик:</w:t>
            </w:r>
          </w:p>
        </w:tc>
      </w:tr>
      <w:tr w:rsidR="00074BBF" w:rsidRPr="003D2FC1" w:rsidTr="00074BBF">
        <w:trPr>
          <w:trHeight w:val="4808"/>
        </w:trPr>
        <w:tc>
          <w:tcPr>
            <w:tcW w:w="4786" w:type="dxa"/>
            <w:shd w:val="clear" w:color="auto" w:fill="auto"/>
          </w:tcPr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«Средняя общеобразовательная школа №6»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Адрес: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 xml:space="preserve"> 629003, ЯНАО 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570D5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9570D5">
              <w:rPr>
                <w:rFonts w:ascii="PT Astra Serif" w:hAnsi="PT Astra Serif"/>
                <w:sz w:val="22"/>
                <w:szCs w:val="22"/>
              </w:rPr>
              <w:t>.С</w:t>
            </w:r>
            <w:proofErr w:type="gramEnd"/>
            <w:r w:rsidRPr="009570D5">
              <w:rPr>
                <w:rFonts w:ascii="PT Astra Serif" w:hAnsi="PT Astra Serif"/>
                <w:sz w:val="22"/>
                <w:szCs w:val="22"/>
              </w:rPr>
              <w:t>алехард</w:t>
            </w:r>
            <w:proofErr w:type="spellEnd"/>
            <w:r w:rsidRPr="009570D5">
              <w:rPr>
                <w:rFonts w:ascii="PT Astra Serif" w:hAnsi="PT Astra Serif"/>
                <w:sz w:val="22"/>
                <w:szCs w:val="22"/>
              </w:rPr>
              <w:t xml:space="preserve">,  </w:t>
            </w:r>
            <w:proofErr w:type="spellStart"/>
            <w:r w:rsidRPr="009570D5">
              <w:rPr>
                <w:rFonts w:ascii="PT Astra Serif" w:hAnsi="PT Astra Serif"/>
                <w:sz w:val="22"/>
                <w:szCs w:val="22"/>
              </w:rPr>
              <w:t>ул.Чкалова</w:t>
            </w:r>
            <w:proofErr w:type="spellEnd"/>
            <w:r w:rsidRPr="009570D5">
              <w:rPr>
                <w:rFonts w:ascii="PT Astra Serif" w:hAnsi="PT Astra Serif"/>
                <w:sz w:val="22"/>
                <w:szCs w:val="22"/>
              </w:rPr>
              <w:t xml:space="preserve"> 14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Телефон/факс: +7(34922)4-21-34, 4-28-52</w:t>
            </w:r>
          </w:p>
          <w:p w:rsidR="00074BBF" w:rsidRPr="00CF7DEB" w:rsidRDefault="00074BBF" w:rsidP="00074BBF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 xml:space="preserve">: </w:t>
            </w: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sh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6@</w:t>
            </w: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edu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shd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ru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</w:p>
          <w:p w:rsidR="00074BBF" w:rsidRPr="00CF7DEB" w:rsidRDefault="00074BBF" w:rsidP="00074BBF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Директор: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______________/ В.А. Приветкина/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074BBF" w:rsidRPr="009570D5" w:rsidRDefault="00074BBF" w:rsidP="00074BBF">
            <w:pPr>
              <w:ind w:left="176"/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______________________________________</w:t>
            </w:r>
          </w:p>
          <w:p w:rsidR="00074BBF" w:rsidRPr="009570D5" w:rsidRDefault="00074BBF" w:rsidP="00074BBF">
            <w:pPr>
              <w:ind w:left="176"/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Паспорт: _______________________________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  <w:proofErr w:type="gramStart"/>
            <w:r w:rsidRPr="009570D5">
              <w:rPr>
                <w:rFonts w:ascii="PT Astra Serif" w:hAnsi="PT Astra Serif"/>
                <w:sz w:val="22"/>
                <w:szCs w:val="22"/>
              </w:rPr>
              <w:t xml:space="preserve">(серия, номер, орган выдавший, </w:t>
            </w:r>
            <w:proofErr w:type="gramEnd"/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_______________________________________</w:t>
            </w:r>
          </w:p>
          <w:p w:rsidR="00074BBF" w:rsidRPr="009570D5" w:rsidRDefault="009570D5" w:rsidP="009570D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(дата выдачи)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Адрес места регистрации (фактического места жительства): ___________________________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_______________________________________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Контактны</w:t>
            </w:r>
            <w:r w:rsidR="009570D5">
              <w:rPr>
                <w:rFonts w:ascii="PT Astra Serif" w:hAnsi="PT Astra Serif"/>
                <w:sz w:val="22"/>
                <w:szCs w:val="22"/>
              </w:rPr>
              <w:t>й телефон _____________________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9570D5">
              <w:rPr>
                <w:rFonts w:ascii="PT Astra Serif" w:hAnsi="PT Astra Serif"/>
                <w:sz w:val="22"/>
                <w:szCs w:val="22"/>
              </w:rPr>
              <w:t>-</w:t>
            </w:r>
            <w:r w:rsidRPr="009570D5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9570D5">
              <w:rPr>
                <w:rFonts w:ascii="PT Astra Serif" w:hAnsi="PT Astra Serif"/>
                <w:sz w:val="22"/>
                <w:szCs w:val="22"/>
              </w:rPr>
              <w:t>: _________________________________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>__________/____________________________</w:t>
            </w:r>
          </w:p>
          <w:p w:rsidR="00074BBF" w:rsidRPr="009570D5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9570D5">
              <w:rPr>
                <w:rFonts w:ascii="PT Astra Serif" w:hAnsi="PT Astra Serif"/>
                <w:sz w:val="22"/>
                <w:szCs w:val="22"/>
              </w:rPr>
              <w:t xml:space="preserve"> (подпись)               фамилия, имя, отчество </w:t>
            </w:r>
          </w:p>
        </w:tc>
      </w:tr>
    </w:tbl>
    <w:p w:rsidR="00074BBF" w:rsidRDefault="00074BBF" w:rsidP="00074BBF">
      <w:pPr>
        <w:widowControl w:val="0"/>
        <w:jc w:val="both"/>
        <w:rPr>
          <w:rFonts w:ascii="Liberation Serif" w:hAnsi="Liberation Serif" w:cs="Courier New"/>
        </w:rPr>
      </w:pPr>
    </w:p>
    <w:p w:rsidR="00074BBF" w:rsidRPr="009570D5" w:rsidRDefault="00074BBF" w:rsidP="009570D5">
      <w:pPr>
        <w:widowControl w:val="0"/>
        <w:ind w:left="-187"/>
        <w:jc w:val="both"/>
        <w:rPr>
          <w:rFonts w:ascii="Liberation Serif" w:hAnsi="Liberation Serif" w:cs="Courier New"/>
          <w:sz w:val="20"/>
          <w:szCs w:val="20"/>
        </w:rPr>
      </w:pPr>
      <w:r w:rsidRPr="009570D5">
        <w:rPr>
          <w:rFonts w:ascii="Liberation Serif" w:hAnsi="Liberation Serif" w:cs="Courier New"/>
          <w:sz w:val="20"/>
          <w:szCs w:val="20"/>
        </w:rPr>
        <w:t>Отметка о получении 2-го экземпляра Договора Заказчиком</w:t>
      </w:r>
    </w:p>
    <w:p w:rsidR="009570D5" w:rsidRPr="009570D5" w:rsidRDefault="00074BBF" w:rsidP="009570D5">
      <w:pPr>
        <w:spacing w:after="160" w:line="259" w:lineRule="auto"/>
        <w:ind w:left="-187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570D5">
        <w:rPr>
          <w:rFonts w:ascii="Liberation Serif" w:eastAsia="Calibri" w:hAnsi="Liberation Serif"/>
          <w:sz w:val="20"/>
          <w:szCs w:val="20"/>
          <w:lang w:eastAsia="en-US"/>
        </w:rPr>
        <w:t xml:space="preserve">_____ ____________ 2023 </w:t>
      </w:r>
      <w:r w:rsidR="009570D5" w:rsidRPr="009570D5">
        <w:rPr>
          <w:rFonts w:ascii="Liberation Serif" w:eastAsia="Calibri" w:hAnsi="Liberation Serif"/>
          <w:sz w:val="20"/>
          <w:szCs w:val="20"/>
          <w:lang w:eastAsia="en-US"/>
        </w:rPr>
        <w:t>г.</w:t>
      </w:r>
    </w:p>
    <w:p w:rsidR="00074BBF" w:rsidRPr="009570D5" w:rsidRDefault="00074BBF" w:rsidP="009570D5">
      <w:pPr>
        <w:spacing w:after="160" w:line="259" w:lineRule="auto"/>
        <w:ind w:left="-187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570D5">
        <w:rPr>
          <w:rFonts w:ascii="Liberation Serif" w:hAnsi="Liberation Serif" w:cs="Courier New"/>
          <w:sz w:val="20"/>
          <w:szCs w:val="20"/>
        </w:rPr>
        <w:lastRenderedPageBreak/>
        <w:t>___________________/__________________________________________</w:t>
      </w:r>
    </w:p>
    <w:p w:rsidR="00074BBF" w:rsidRPr="009570D5" w:rsidRDefault="00074BBF" w:rsidP="00074BBF">
      <w:pPr>
        <w:widowControl w:val="0"/>
        <w:ind w:left="-187"/>
        <w:jc w:val="both"/>
        <w:rPr>
          <w:rFonts w:ascii="Liberation Serif" w:hAnsi="Liberation Serif" w:cs="Courier New"/>
          <w:sz w:val="20"/>
          <w:szCs w:val="20"/>
        </w:rPr>
      </w:pPr>
      <w:r w:rsidRPr="009570D5">
        <w:rPr>
          <w:rFonts w:ascii="Liberation Serif" w:hAnsi="Liberation Serif" w:cs="Courier New"/>
          <w:sz w:val="20"/>
          <w:szCs w:val="20"/>
        </w:rPr>
        <w:t xml:space="preserve">     </w:t>
      </w:r>
      <w:proofErr w:type="gramStart"/>
      <w:r w:rsidRPr="009570D5">
        <w:rPr>
          <w:rFonts w:ascii="Liberation Serif" w:hAnsi="Liberation Serif" w:cs="Courier New"/>
          <w:sz w:val="20"/>
          <w:szCs w:val="20"/>
        </w:rPr>
        <w:t>(подпись)                 (фамилия, имя отчество (последнее при наличии)</w:t>
      </w:r>
      <w:proofErr w:type="gramEnd"/>
    </w:p>
    <w:p w:rsidR="004F6143" w:rsidRPr="009570D5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  <w:sz w:val="20"/>
          <w:szCs w:val="20"/>
        </w:rPr>
      </w:pPr>
    </w:p>
    <w:sectPr w:rsidR="004F6143" w:rsidRPr="009570D5" w:rsidSect="00286A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9" w:rsidRDefault="00E064D9" w:rsidP="00E064D9">
      <w:r>
        <w:separator/>
      </w:r>
    </w:p>
  </w:endnote>
  <w:endnote w:type="continuationSeparator" w:id="0">
    <w:p w:rsidR="00E064D9" w:rsidRDefault="00E064D9" w:rsidP="00E0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9" w:rsidRDefault="00E064D9" w:rsidP="00E064D9">
      <w:r>
        <w:separator/>
      </w:r>
    </w:p>
  </w:footnote>
  <w:footnote w:type="continuationSeparator" w:id="0">
    <w:p w:rsidR="00E064D9" w:rsidRDefault="00E064D9" w:rsidP="00E0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3"/>
    <w:rsid w:val="00074BBF"/>
    <w:rsid w:val="000A523D"/>
    <w:rsid w:val="00102D9C"/>
    <w:rsid w:val="00286A95"/>
    <w:rsid w:val="004B0948"/>
    <w:rsid w:val="004F6143"/>
    <w:rsid w:val="00503BDE"/>
    <w:rsid w:val="0055528C"/>
    <w:rsid w:val="009570D5"/>
    <w:rsid w:val="00CF7DEB"/>
    <w:rsid w:val="00DE59C3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kab_16</dc:creator>
  <cp:lastModifiedBy>kKab14_2</cp:lastModifiedBy>
  <cp:revision>4</cp:revision>
  <cp:lastPrinted>2023-07-27T06:35:00Z</cp:lastPrinted>
  <dcterms:created xsi:type="dcterms:W3CDTF">2023-07-11T11:37:00Z</dcterms:created>
  <dcterms:modified xsi:type="dcterms:W3CDTF">2023-08-08T03:58:00Z</dcterms:modified>
</cp:coreProperties>
</file>